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По результатам проведения мероприятия приняты следующие решения: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-  принять информацию докладчиков и выступающих к сведению;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продолжить проведение мероприятий по профилактике обязательных требований с целью </w:t>
      </w:r>
      <w:r>
        <w:rPr>
          <w:rFonts w:ascii="Times New Roman" w:hAnsi="Times New Roman"/>
          <w:sz w:val="28"/>
          <w:szCs w:val="28"/>
        </w:rPr>
        <w:t>доведения обязательных требований до контролируемых лиц, повышения их информированности о соблюдении обязательных требований;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информировать контролируемых лиц об изменениях в действующем законодательстве и подзаконных нормативных правовых актах в сфере деятельности Ростехнадзора,</w:t>
      </w:r>
      <w:r>
        <w:rPr>
          <w:rFonts w:ascii="Times New Roman" w:hAnsi="Times New Roman"/>
          <w:sz w:val="28"/>
          <w:szCs w:val="28"/>
        </w:rPr>
        <w:t xml:space="preserve"> формировать единообразное понимание установленных норм обязательных требований, для чего </w:t>
      </w:r>
      <w:r>
        <w:rPr>
          <w:rFonts w:cs="Times New Roman" w:ascii="Times New Roman" w:hAnsi="Times New Roman"/>
          <w:sz w:val="28"/>
          <w:szCs w:val="28"/>
        </w:rPr>
        <w:t>подробно обсуждать типовые нарушения обязательных требований в целях проведения самооценки;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мероприятиях подробно обсуждать типовые нарушения обязательных требований в целях проведения организациями самооценки;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продолжить освещение вопросов, связанных с произошедшими инцидентами, авариями и несчастными случаями, порядком их расследования </w:t>
        <w:br/>
        <w:t>и мерами, принимаемыми в целях их предотвращения. Доводить до всех работников подконтрольных организаций анализ несчастных случаев со смертельным исходом, произошедших на аналогичных объектах. Планировать и проводить мероприятия по совершенствованию работы, направленной на предупреждение несчастных случаев</w:t>
      </w:r>
      <w:bookmarkStart w:id="1" w:name="_GoBack1"/>
      <w:bookmarkEnd w:id="1"/>
      <w:r>
        <w:rPr>
          <w:rFonts w:cs="Times New Roman" w:ascii="Times New Roman" w:hAnsi="Times New Roman"/>
          <w:sz w:val="28"/>
          <w:szCs w:val="28"/>
        </w:rPr>
        <w:t xml:space="preserve"> на объектах.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/>
      </w:r>
    </w:p>
    <w:sectPr>
      <w:footerReference w:type="default" r:id="rId2"/>
      <w:type w:val="nextPage"/>
      <w:pgSz w:w="11906" w:h="16838"/>
      <w:pgMar w:left="1418" w:right="850" w:gutter="0" w:header="0" w:top="1134" w:footer="708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91374526"/>
    </w:sdtPr>
    <w:sdtContent>
      <w:p>
        <w:pPr>
          <w:pStyle w:val="Style25"/>
          <w:jc w:val="right"/>
          <w:rPr/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01ebc"/>
    <w:rPr>
      <w:rFonts w:ascii="Tahoma" w:hAnsi="Tahoma" w:cs="Tahoma"/>
      <w:sz w:val="16"/>
      <w:szCs w:val="16"/>
    </w:rPr>
  </w:style>
  <w:style w:type="character" w:styleId="Style15" w:customStyle="1">
    <w:name w:val="Основной текст_"/>
    <w:basedOn w:val="DefaultParagraphFont"/>
    <w:link w:val="5"/>
    <w:qFormat/>
    <w:locked/>
    <w:rsid w:val="006a33c1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f1228d"/>
    <w:rPr/>
  </w:style>
  <w:style w:type="character" w:styleId="Style17" w:customStyle="1">
    <w:name w:val="Нижний колонтитул Знак"/>
    <w:basedOn w:val="DefaultParagraphFont"/>
    <w:uiPriority w:val="99"/>
    <w:qFormat/>
    <w:rsid w:val="00f1228d"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1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e01eb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5" w:customStyle="1">
    <w:name w:val="Основной текст5"/>
    <w:basedOn w:val="Normal"/>
    <w:link w:val="a4"/>
    <w:qFormat/>
    <w:rsid w:val="006a33c1"/>
    <w:pPr>
      <w:shd w:val="clear" w:color="auto" w:fill="FFFFFF"/>
      <w:spacing w:lineRule="atLeast" w:line="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unhideWhenUsed/>
    <w:rsid w:val="00f122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unhideWhenUsed/>
    <w:rsid w:val="00f122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LibreOffice/7.2.4.1$Linux_X86_64 LibreOffice_project/20$Build-1</Application>
  <AppVersion>15.0000</AppVersion>
  <Pages>1</Pages>
  <Words>159</Words>
  <Characters>1108</Characters>
  <CharactersWithSpaces>1246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2024-06-27T04:36:00Z</dcterms:created>
  <dc:creator>Кручинина Екатерина Юрьевна</dc:creator>
  <dc:description/>
  <dc:language>ru-RU</dc:language>
  <cp:lastModifiedBy/>
  <cp:lastPrinted>2024-06-27T04:36:00Z</cp:lastPrinted>
  <dcterms:modified xsi:type="dcterms:W3CDTF">2026-05-27T16:28:56Z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